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19A0" w14:textId="24621BA4" w:rsidR="005E3384" w:rsidRDefault="001F1010" w:rsidP="001B7029">
      <w:pPr>
        <w:pStyle w:val="Title"/>
        <w:spacing w:after="120"/>
        <w:contextualSpacing w:val="0"/>
        <w:rPr>
          <w:rFonts w:asciiTheme="minorHAnsi" w:hAnsiTheme="minorHAnsi" w:cstheme="minorHAnsi"/>
          <w:szCs w:val="36"/>
        </w:rPr>
      </w:pPr>
      <w:bookmarkStart w:id="0" w:name="_Hlk496520396"/>
      <w:r>
        <w:rPr>
          <w:rFonts w:asciiTheme="minorHAnsi" w:hAnsiTheme="minorHAnsi" w:cstheme="minorHAnsi"/>
          <w:szCs w:val="36"/>
        </w:rPr>
        <w:t xml:space="preserve">MINUTES </w:t>
      </w:r>
      <w:r w:rsidR="005E3384">
        <w:rPr>
          <w:rFonts w:asciiTheme="minorHAnsi" w:hAnsiTheme="minorHAnsi" w:cstheme="minorHAnsi"/>
          <w:szCs w:val="36"/>
        </w:rPr>
        <w:t xml:space="preserve"> </w:t>
      </w:r>
    </w:p>
    <w:p w14:paraId="2DD56A6B" w14:textId="0A65A98C" w:rsidR="00BB5D23" w:rsidRPr="00BC2887" w:rsidRDefault="00171171" w:rsidP="001B7029">
      <w:pPr>
        <w:pStyle w:val="Title"/>
        <w:spacing w:after="120"/>
        <w:contextualSpacing w:val="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 </w:t>
      </w:r>
      <w:r w:rsidR="00B97D98" w:rsidRPr="00BC2887">
        <w:rPr>
          <w:rFonts w:asciiTheme="minorHAnsi" w:hAnsiTheme="minorHAnsi" w:cstheme="minorHAnsi"/>
          <w:szCs w:val="36"/>
        </w:rPr>
        <w:t xml:space="preserve">OTTAWA </w:t>
      </w:r>
      <w:r w:rsidR="00BB5D23" w:rsidRPr="00BC2887">
        <w:rPr>
          <w:rFonts w:asciiTheme="minorHAnsi" w:hAnsiTheme="minorHAnsi" w:cstheme="minorHAnsi"/>
          <w:szCs w:val="36"/>
        </w:rPr>
        <w:t xml:space="preserve">&amp; DISTRICT </w:t>
      </w:r>
      <w:r w:rsidR="00B97D98" w:rsidRPr="00BC2887">
        <w:rPr>
          <w:rFonts w:asciiTheme="minorHAnsi" w:hAnsiTheme="minorHAnsi" w:cstheme="minorHAnsi"/>
          <w:szCs w:val="36"/>
        </w:rPr>
        <w:t>BRANCH, THE RCR ASSOCIATION</w:t>
      </w:r>
    </w:p>
    <w:p w14:paraId="6F604683" w14:textId="4D44FEB0" w:rsidR="00B97D98" w:rsidRPr="00BC2887" w:rsidRDefault="00B97D98" w:rsidP="00B97D98">
      <w:pPr>
        <w:pStyle w:val="Title"/>
        <w:spacing w:after="240"/>
        <w:rPr>
          <w:rFonts w:asciiTheme="minorHAnsi" w:hAnsiTheme="minorHAnsi" w:cstheme="minorHAnsi"/>
          <w:szCs w:val="36"/>
        </w:rPr>
      </w:pPr>
      <w:r w:rsidRPr="00BC2887">
        <w:rPr>
          <w:rFonts w:asciiTheme="minorHAnsi" w:hAnsiTheme="minorHAnsi" w:cstheme="minorHAnsi"/>
          <w:szCs w:val="36"/>
        </w:rPr>
        <w:t>20</w:t>
      </w:r>
      <w:r w:rsidR="00171171">
        <w:rPr>
          <w:rFonts w:asciiTheme="minorHAnsi" w:hAnsiTheme="minorHAnsi" w:cstheme="minorHAnsi"/>
          <w:szCs w:val="36"/>
        </w:rPr>
        <w:t>22</w:t>
      </w:r>
      <w:r w:rsidR="00184DE8">
        <w:rPr>
          <w:rFonts w:asciiTheme="minorHAnsi" w:hAnsiTheme="minorHAnsi" w:cstheme="minorHAnsi"/>
          <w:szCs w:val="36"/>
        </w:rPr>
        <w:t xml:space="preserve"> </w:t>
      </w:r>
      <w:r w:rsidRPr="00BC2887">
        <w:rPr>
          <w:rFonts w:asciiTheme="minorHAnsi" w:hAnsiTheme="minorHAnsi" w:cstheme="minorHAnsi"/>
          <w:szCs w:val="36"/>
        </w:rPr>
        <w:t>ANNUAL GENERAL MEETING</w:t>
      </w:r>
      <w:r w:rsidR="009823AA">
        <w:rPr>
          <w:rFonts w:asciiTheme="minorHAnsi" w:hAnsiTheme="minorHAnsi" w:cstheme="minorHAnsi"/>
          <w:szCs w:val="36"/>
        </w:rPr>
        <w:t xml:space="preserve"> </w:t>
      </w:r>
    </w:p>
    <w:bookmarkEnd w:id="0"/>
    <w:p w14:paraId="5B7DFFE8" w14:textId="6E5603E6" w:rsidR="00B97D98" w:rsidRPr="004D730A" w:rsidRDefault="00B97D98" w:rsidP="00E93DE6">
      <w:pPr>
        <w:pStyle w:val="Subtitle"/>
        <w:spacing w:before="240"/>
        <w:rPr>
          <w:rFonts w:ascii="Bookman Old Style" w:hAnsi="Bookman Old Style"/>
          <w:color w:val="auto"/>
          <w:sz w:val="24"/>
        </w:rPr>
      </w:pPr>
      <w:r w:rsidRPr="00BA38CC">
        <w:rPr>
          <w:rFonts w:ascii="Bookman Old Style" w:hAnsi="Bookman Old Style"/>
          <w:color w:val="auto"/>
          <w:sz w:val="24"/>
          <w:u w:val="single"/>
        </w:rPr>
        <w:t>Meeting Date</w:t>
      </w:r>
      <w:r w:rsidR="00D9408C" w:rsidRPr="00BA38CC">
        <w:rPr>
          <w:rFonts w:ascii="Bookman Old Style" w:hAnsi="Bookman Old Style"/>
          <w:color w:val="auto"/>
          <w:sz w:val="24"/>
          <w:u w:val="single"/>
        </w:rPr>
        <w:t>/Time</w:t>
      </w:r>
      <w:r w:rsidRPr="004D730A">
        <w:rPr>
          <w:rFonts w:ascii="Bookman Old Style" w:hAnsi="Bookman Old Style"/>
          <w:color w:val="auto"/>
          <w:sz w:val="24"/>
        </w:rPr>
        <w:t>: Friday, 2</w:t>
      </w:r>
      <w:r w:rsidR="00171171">
        <w:rPr>
          <w:rFonts w:ascii="Bookman Old Style" w:hAnsi="Bookman Old Style"/>
          <w:color w:val="auto"/>
          <w:sz w:val="24"/>
        </w:rPr>
        <w:t xml:space="preserve">8 </w:t>
      </w:r>
      <w:r w:rsidRPr="004D730A">
        <w:rPr>
          <w:rFonts w:ascii="Bookman Old Style" w:hAnsi="Bookman Old Style"/>
          <w:color w:val="auto"/>
          <w:sz w:val="24"/>
        </w:rPr>
        <w:t>October 20</w:t>
      </w:r>
      <w:r w:rsidR="00171171">
        <w:rPr>
          <w:rFonts w:ascii="Bookman Old Style" w:hAnsi="Bookman Old Style"/>
          <w:color w:val="auto"/>
          <w:sz w:val="24"/>
        </w:rPr>
        <w:t>22</w:t>
      </w:r>
      <w:r w:rsidR="00C7686A">
        <w:rPr>
          <w:rFonts w:ascii="Bookman Old Style" w:hAnsi="Bookman Old Style"/>
          <w:color w:val="auto"/>
          <w:sz w:val="24"/>
        </w:rPr>
        <w:t>,</w:t>
      </w:r>
      <w:r w:rsidR="00D9408C" w:rsidRPr="004D730A">
        <w:rPr>
          <w:rFonts w:ascii="Bookman Old Style" w:hAnsi="Bookman Old Style"/>
          <w:color w:val="auto"/>
          <w:sz w:val="24"/>
        </w:rPr>
        <w:t xml:space="preserve"> 12:</w:t>
      </w:r>
      <w:r w:rsidR="00171171">
        <w:rPr>
          <w:rFonts w:ascii="Bookman Old Style" w:hAnsi="Bookman Old Style"/>
          <w:color w:val="auto"/>
          <w:sz w:val="24"/>
        </w:rPr>
        <w:t xml:space="preserve">00 </w:t>
      </w:r>
      <w:proofErr w:type="spellStart"/>
      <w:r w:rsidR="00171171">
        <w:rPr>
          <w:rFonts w:ascii="Bookman Old Style" w:hAnsi="Bookman Old Style"/>
          <w:color w:val="auto"/>
          <w:sz w:val="24"/>
        </w:rPr>
        <w:t>Hrs</w:t>
      </w:r>
      <w:proofErr w:type="spellEnd"/>
      <w:r w:rsidR="00D9408C" w:rsidRPr="004D730A">
        <w:rPr>
          <w:rFonts w:ascii="Bookman Old Style" w:hAnsi="Bookman Old Style"/>
          <w:color w:val="auto"/>
          <w:sz w:val="24"/>
        </w:rPr>
        <w:t xml:space="preserve"> </w:t>
      </w:r>
    </w:p>
    <w:p w14:paraId="0C8356C7" w14:textId="77777777" w:rsidR="001F1010" w:rsidRDefault="00B97D98" w:rsidP="001F1010">
      <w:pPr>
        <w:pStyle w:val="Subtitle"/>
        <w:spacing w:after="360"/>
        <w:rPr>
          <w:rFonts w:ascii="Bookman Old Style" w:hAnsi="Bookman Old Style"/>
          <w:color w:val="auto"/>
          <w:sz w:val="24"/>
        </w:rPr>
      </w:pPr>
      <w:r w:rsidRPr="00BA38CC">
        <w:rPr>
          <w:rFonts w:ascii="Bookman Old Style" w:hAnsi="Bookman Old Style"/>
          <w:color w:val="auto"/>
          <w:sz w:val="24"/>
          <w:u w:val="single"/>
        </w:rPr>
        <w:t>Location</w:t>
      </w:r>
      <w:r w:rsidRPr="004D730A">
        <w:rPr>
          <w:rFonts w:ascii="Bookman Old Style" w:hAnsi="Bookman Old Style"/>
          <w:color w:val="auto"/>
          <w:sz w:val="24"/>
        </w:rPr>
        <w:t xml:space="preserve">: Infantry Room, Army Officers </w:t>
      </w:r>
      <w:proofErr w:type="spellStart"/>
      <w:r w:rsidRPr="004D730A">
        <w:rPr>
          <w:rFonts w:ascii="Bookman Old Style" w:hAnsi="Bookman Old Style"/>
          <w:color w:val="auto"/>
          <w:sz w:val="24"/>
        </w:rPr>
        <w:t>Mess</w:t>
      </w:r>
      <w:r w:rsidR="00BB5D23" w:rsidRPr="004D730A">
        <w:rPr>
          <w:rFonts w:ascii="Bookman Old Style" w:hAnsi="Bookman Old Style"/>
          <w:color w:val="auto"/>
          <w:sz w:val="24"/>
        </w:rPr>
        <w:t>,149</w:t>
      </w:r>
      <w:proofErr w:type="spellEnd"/>
      <w:r w:rsidR="00BB5D23" w:rsidRPr="004D730A">
        <w:rPr>
          <w:rFonts w:ascii="Bookman Old Style" w:hAnsi="Bookman Old Style"/>
          <w:color w:val="auto"/>
          <w:sz w:val="24"/>
        </w:rPr>
        <w:t xml:space="preserve"> Somerset St</w:t>
      </w:r>
      <w:r w:rsidR="001F1010">
        <w:rPr>
          <w:rFonts w:ascii="Bookman Old Style" w:hAnsi="Bookman Old Style"/>
          <w:color w:val="auto"/>
          <w:sz w:val="24"/>
        </w:rPr>
        <w:t>. Ottawa</w:t>
      </w:r>
    </w:p>
    <w:p w14:paraId="65760FB4" w14:textId="69E6BDBD" w:rsidR="001F1010" w:rsidRPr="001F1010" w:rsidRDefault="001F1010" w:rsidP="001F1010">
      <w:pPr>
        <w:pStyle w:val="Subtitle"/>
        <w:spacing w:after="360"/>
      </w:pPr>
      <w:r>
        <w:rPr>
          <w:rFonts w:ascii="Bookman Old Style" w:hAnsi="Bookman Old Style"/>
          <w:color w:val="auto"/>
          <w:sz w:val="24"/>
        </w:rPr>
        <w:t xml:space="preserve"> </w:t>
      </w:r>
      <w:r w:rsidRPr="001F1010">
        <w:rPr>
          <w:rFonts w:ascii="Times New Roman" w:hAnsi="Times New Roman" w:cs="Times New Roman"/>
          <w:sz w:val="24"/>
          <w:szCs w:val="24"/>
          <w:u w:val="single"/>
        </w:rPr>
        <w:t>In Attendance</w:t>
      </w:r>
      <w:r w:rsidRPr="001F1010">
        <w:rPr>
          <w:rFonts w:ascii="Times New Roman" w:hAnsi="Times New Roman" w:cs="Times New Roman"/>
          <w:sz w:val="24"/>
          <w:szCs w:val="24"/>
        </w:rPr>
        <w:t>:</w:t>
      </w:r>
      <w:r w:rsidRPr="001F1010">
        <w:rPr>
          <w:rFonts w:ascii="Times New Roman" w:hAnsi="Times New Roman" w:cs="Times New Roman"/>
        </w:rPr>
        <w:t xml:space="preserve"> </w:t>
      </w:r>
      <w:r w:rsidRPr="00021EF8">
        <w:rPr>
          <w:rFonts w:ascii="Times New Roman" w:hAnsi="Times New Roman" w:cs="Times New Roman"/>
          <w:sz w:val="24"/>
          <w:szCs w:val="24"/>
        </w:rPr>
        <w:t>Bob Near</w:t>
      </w:r>
      <w:r w:rsidRPr="00021EF8">
        <w:rPr>
          <w:rFonts w:ascii="Times New Roman" w:hAnsi="Times New Roman" w:cs="Times New Roman"/>
        </w:rPr>
        <w:t>,</w:t>
      </w:r>
      <w:r w:rsidR="003B1011">
        <w:rPr>
          <w:rFonts w:ascii="Times New Roman" w:hAnsi="Times New Roman" w:cs="Times New Roman"/>
        </w:rPr>
        <w:t xml:space="preserve"> </w:t>
      </w:r>
      <w:r w:rsidRPr="001F1010">
        <w:rPr>
          <w:rFonts w:ascii="Times New Roman" w:hAnsi="Times New Roman" w:cs="Times New Roman"/>
          <w:sz w:val="24"/>
          <w:szCs w:val="24"/>
        </w:rPr>
        <w:t>David Johnston, Alex Lileikis, Joe McNult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="003B1011">
        <w:rPr>
          <w:rFonts w:ascii="Times New Roman" w:hAnsi="Times New Roman" w:cs="Times New Roman"/>
          <w:sz w:val="24"/>
          <w:szCs w:val="24"/>
        </w:rPr>
        <w:t xml:space="preserve">CWO </w:t>
      </w:r>
      <w:r>
        <w:rPr>
          <w:rFonts w:ascii="Times New Roman" w:hAnsi="Times New Roman" w:cs="Times New Roman"/>
          <w:sz w:val="24"/>
          <w:szCs w:val="24"/>
        </w:rPr>
        <w:t xml:space="preserve">Roger Shaver, Sandy McQuarrie, Al Fowler, Ted Campbell, Don Jazey, Rick Reid; Phil Bury, </w:t>
      </w:r>
      <w:r w:rsidR="00021EF8">
        <w:rPr>
          <w:rFonts w:ascii="Times New Roman" w:hAnsi="Times New Roman" w:cs="Times New Roman"/>
          <w:sz w:val="24"/>
          <w:szCs w:val="24"/>
        </w:rPr>
        <w:t xml:space="preserve">LCol </w:t>
      </w:r>
      <w:r>
        <w:rPr>
          <w:rFonts w:ascii="Times New Roman" w:hAnsi="Times New Roman" w:cs="Times New Roman"/>
          <w:sz w:val="24"/>
          <w:szCs w:val="24"/>
        </w:rPr>
        <w:t>Joe Hart</w:t>
      </w:r>
      <w:r w:rsidR="00021EF8">
        <w:rPr>
          <w:rFonts w:ascii="Times New Roman" w:hAnsi="Times New Roman" w:cs="Times New Roman"/>
          <w:sz w:val="24"/>
          <w:szCs w:val="24"/>
        </w:rPr>
        <w:t>son, Capt Dan Ortega, Rick Dick</w:t>
      </w:r>
      <w:r w:rsidR="003B1011">
        <w:rPr>
          <w:rFonts w:ascii="Times New Roman" w:hAnsi="Times New Roman" w:cs="Times New Roman"/>
          <w:sz w:val="24"/>
          <w:szCs w:val="24"/>
        </w:rPr>
        <w:t>, Lew Evans</w:t>
      </w:r>
      <w:r w:rsidR="00021EF8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tbl>
      <w:tblPr>
        <w:tblStyle w:val="GridTable4-Accent51"/>
        <w:tblW w:w="9351" w:type="dxa"/>
        <w:tblLook w:val="04A0" w:firstRow="1" w:lastRow="0" w:firstColumn="1" w:lastColumn="0" w:noHBand="0" w:noVBand="1"/>
      </w:tblPr>
      <w:tblGrid>
        <w:gridCol w:w="871"/>
        <w:gridCol w:w="2948"/>
        <w:gridCol w:w="5532"/>
      </w:tblGrid>
      <w:tr w:rsidR="001F1010" w:rsidRPr="00FF5DDE" w14:paraId="5BA5A54E" w14:textId="77777777" w:rsidTr="001F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AA00150" w14:textId="77777777" w:rsidR="001F1010" w:rsidRPr="00FF5DDE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FF5DDE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948" w:type="dxa"/>
          </w:tcPr>
          <w:p w14:paraId="575F2178" w14:textId="77777777" w:rsidR="001F1010" w:rsidRPr="00FF5DDE" w:rsidRDefault="001F1010" w:rsidP="00FF5DDE">
            <w:pPr>
              <w:pStyle w:val="Subtitle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FF5DDE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5532" w:type="dxa"/>
          </w:tcPr>
          <w:p w14:paraId="7D951723" w14:textId="77777777" w:rsidR="001F1010" w:rsidRPr="00FF5DDE" w:rsidRDefault="001F1010" w:rsidP="00FF5DDE">
            <w:pPr>
              <w:pStyle w:val="Subtitle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FF5DDE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1F1010" w:rsidRPr="001B7029" w14:paraId="7B564C5C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CC38A75" w14:textId="77777777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b w:val="0"/>
                <w:color w:val="auto"/>
                <w:sz w:val="22"/>
              </w:rPr>
              <w:t>1</w:t>
            </w:r>
          </w:p>
        </w:tc>
        <w:tc>
          <w:tcPr>
            <w:tcW w:w="2948" w:type="dxa"/>
          </w:tcPr>
          <w:p w14:paraId="74A3A4A2" w14:textId="77777777" w:rsidR="001F1010" w:rsidRPr="001B7029" w:rsidRDefault="001F1010" w:rsidP="00FF5DDE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color w:val="auto"/>
                <w:sz w:val="22"/>
              </w:rPr>
              <w:t>Opening Remarks</w:t>
            </w:r>
          </w:p>
        </w:tc>
        <w:tc>
          <w:tcPr>
            <w:tcW w:w="5532" w:type="dxa"/>
          </w:tcPr>
          <w:p w14:paraId="412674A9" w14:textId="788327F7" w:rsidR="001F1010" w:rsidRPr="002A5CA7" w:rsidRDefault="001F1010" w:rsidP="00021EF8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The President welcomed </w:t>
            </w:r>
            <w:r w:rsidR="00021EF8">
              <w:rPr>
                <w:rFonts w:ascii="Bookman Old Style" w:hAnsi="Bookman Old Style"/>
                <w:color w:val="auto"/>
                <w:sz w:val="22"/>
              </w:rPr>
              <w:t xml:space="preserve">everyone, noting this was the first time in 3 years that we have been able to have an in-person AGM. COVID is also still affecting people including our Vice President, Drew Halpenny, who was unable to attend. </w:t>
            </w:r>
          </w:p>
        </w:tc>
      </w:tr>
      <w:tr w:rsidR="001F1010" w:rsidRPr="001B7029" w14:paraId="040A8CD7" w14:textId="77777777" w:rsidTr="001F10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38BC64E0" w14:textId="77777777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b w:val="0"/>
                <w:color w:val="auto"/>
                <w:sz w:val="22"/>
              </w:rPr>
              <w:t>2</w:t>
            </w:r>
          </w:p>
        </w:tc>
        <w:tc>
          <w:tcPr>
            <w:tcW w:w="2948" w:type="dxa"/>
          </w:tcPr>
          <w:p w14:paraId="2E76BE2B" w14:textId="45581D35" w:rsidR="001F1010" w:rsidRPr="001B7029" w:rsidRDefault="00AC6AC7" w:rsidP="001B7029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  <w:lang w:val="en-CA"/>
              </w:rPr>
              <w:t xml:space="preserve">The President called for a </w:t>
            </w:r>
            <w:r w:rsidR="001F1010" w:rsidRPr="001B7029">
              <w:rPr>
                <w:rFonts w:ascii="Bookman Old Style" w:hAnsi="Bookman Old Style"/>
                <w:color w:val="auto"/>
                <w:sz w:val="22"/>
                <w:lang w:val="en-CA"/>
              </w:rPr>
              <w:t xml:space="preserve">Minute of Silence </w:t>
            </w:r>
            <w:r>
              <w:rPr>
                <w:rFonts w:ascii="Bookman Old Style" w:hAnsi="Bookman Old Style"/>
                <w:color w:val="auto"/>
                <w:sz w:val="22"/>
                <w:lang w:val="en-CA"/>
              </w:rPr>
              <w:t xml:space="preserve">in memory of </w:t>
            </w:r>
            <w:r w:rsidR="001F1010" w:rsidRPr="001B7029">
              <w:rPr>
                <w:rFonts w:ascii="Bookman Old Style" w:hAnsi="Bookman Old Style"/>
                <w:color w:val="auto"/>
                <w:sz w:val="22"/>
                <w:lang w:val="en-CA"/>
              </w:rPr>
              <w:t xml:space="preserve">departed </w:t>
            </w:r>
            <w:r w:rsidR="001F1010">
              <w:rPr>
                <w:rFonts w:ascii="Bookman Old Style" w:hAnsi="Bookman Old Style"/>
                <w:color w:val="auto"/>
                <w:sz w:val="22"/>
                <w:lang w:val="en-CA"/>
              </w:rPr>
              <w:t xml:space="preserve">Ottawa Branch </w:t>
            </w:r>
            <w:r w:rsidR="001F1010" w:rsidRPr="001B7029">
              <w:rPr>
                <w:rFonts w:ascii="Bookman Old Style" w:hAnsi="Bookman Old Style"/>
                <w:color w:val="auto"/>
                <w:sz w:val="22"/>
                <w:lang w:val="en-CA"/>
              </w:rPr>
              <w:t>m</w:t>
            </w:r>
            <w:r w:rsidR="001F1010">
              <w:rPr>
                <w:rFonts w:ascii="Bookman Old Style" w:hAnsi="Bookman Old Style"/>
                <w:color w:val="auto"/>
                <w:sz w:val="22"/>
                <w:lang w:val="en-CA"/>
              </w:rPr>
              <w:t>embe</w:t>
            </w:r>
            <w:r w:rsidR="001F1010" w:rsidRPr="001B7029">
              <w:rPr>
                <w:rFonts w:ascii="Bookman Old Style" w:hAnsi="Bookman Old Style"/>
                <w:color w:val="auto"/>
                <w:sz w:val="22"/>
                <w:lang w:val="en-CA"/>
              </w:rPr>
              <w:t>rs</w:t>
            </w:r>
            <w:r w:rsidR="001F1010">
              <w:rPr>
                <w:rFonts w:ascii="Bookman Old Style" w:hAnsi="Bookman Old Style"/>
                <w:color w:val="auto"/>
                <w:sz w:val="22"/>
                <w:lang w:val="en-CA"/>
              </w:rPr>
              <w:t>, supporters &amp; spouses over the past year</w:t>
            </w:r>
          </w:p>
        </w:tc>
        <w:tc>
          <w:tcPr>
            <w:tcW w:w="5532" w:type="dxa"/>
          </w:tcPr>
          <w:p w14:paraId="61682969" w14:textId="091742AF" w:rsidR="001F1010" w:rsidRDefault="001F1010" w:rsidP="00E9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Jeanine Duffy 01 Oct 2021</w:t>
            </w:r>
          </w:p>
          <w:p w14:paraId="5C65F1D7" w14:textId="48BA1F56" w:rsidR="001F1010" w:rsidRDefault="001F1010" w:rsidP="00E9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Elburn Duffy 21 Nov 2021</w:t>
            </w:r>
          </w:p>
          <w:p w14:paraId="0F5F4C6F" w14:textId="0C9EE71A" w:rsidR="001F1010" w:rsidRDefault="001F1010" w:rsidP="00E9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Tim Ryley, 16 Jan 2022 </w:t>
            </w:r>
          </w:p>
          <w:p w14:paraId="62A9BEA3" w14:textId="47147F33" w:rsidR="001F1010" w:rsidRDefault="001F1010" w:rsidP="00E9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Terry Meagher, 26 Jan 2022</w:t>
            </w:r>
          </w:p>
          <w:p w14:paraId="316B7F97" w14:textId="60655EE2" w:rsidR="001F1010" w:rsidRPr="00C7686A" w:rsidRDefault="001F1010" w:rsidP="00E9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1010" w:rsidRPr="001B7029" w14:paraId="043CB477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93A2BE0" w14:textId="4EBC0A91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t>3</w:t>
            </w:r>
          </w:p>
        </w:tc>
        <w:tc>
          <w:tcPr>
            <w:tcW w:w="2948" w:type="dxa"/>
          </w:tcPr>
          <w:p w14:paraId="57B20F4F" w14:textId="7CC6AB59" w:rsidR="001F1010" w:rsidRPr="001B7029" w:rsidRDefault="001F1010" w:rsidP="00FF5DDE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Branch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>Membership Report</w:t>
            </w:r>
          </w:p>
        </w:tc>
        <w:tc>
          <w:tcPr>
            <w:tcW w:w="5532" w:type="dxa"/>
          </w:tcPr>
          <w:p w14:paraId="1EE64DA0" w14:textId="475F8034" w:rsidR="001F1010" w:rsidRPr="001B7029" w:rsidRDefault="00AC6AC7" w:rsidP="00FF5DDE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The President reported that </w:t>
            </w:r>
            <w:r w:rsidR="001F1010">
              <w:rPr>
                <w:rFonts w:ascii="Bookman Old Style" w:hAnsi="Bookman Old Style"/>
                <w:color w:val="auto"/>
                <w:sz w:val="22"/>
              </w:rPr>
              <w:t xml:space="preserve">Ottawa </w:t>
            </w:r>
            <w:r w:rsidR="001F1010" w:rsidRPr="001B7029">
              <w:rPr>
                <w:rFonts w:ascii="Bookman Old Style" w:hAnsi="Bookman Old Style"/>
                <w:color w:val="auto"/>
                <w:sz w:val="22"/>
              </w:rPr>
              <w:t xml:space="preserve">Branch </w:t>
            </w:r>
            <w:r>
              <w:rPr>
                <w:rFonts w:ascii="Bookman Old Style" w:hAnsi="Bookman Old Style"/>
                <w:color w:val="auto"/>
                <w:sz w:val="22"/>
              </w:rPr>
              <w:t>membership was now 90 as registered on the Member 365 system, while there was a total of 107 people o</w:t>
            </w:r>
            <w:r w:rsidR="001F1010">
              <w:rPr>
                <w:rFonts w:ascii="Bookman Old Style" w:hAnsi="Bookman Old Style"/>
                <w:color w:val="auto"/>
                <w:sz w:val="22"/>
              </w:rPr>
              <w:t xml:space="preserve">n our Contact List. </w:t>
            </w:r>
          </w:p>
        </w:tc>
      </w:tr>
      <w:tr w:rsidR="001F1010" w:rsidRPr="001B7029" w14:paraId="7C708322" w14:textId="77777777" w:rsidTr="001F10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7E3FBB2" w14:textId="6B734DB5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t>4</w:t>
            </w:r>
          </w:p>
        </w:tc>
        <w:tc>
          <w:tcPr>
            <w:tcW w:w="2948" w:type="dxa"/>
          </w:tcPr>
          <w:p w14:paraId="703B938F" w14:textId="77777777" w:rsidR="001F1010" w:rsidRPr="001B7029" w:rsidRDefault="001F1010" w:rsidP="00FF5DDE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color w:val="auto"/>
                <w:sz w:val="22"/>
              </w:rPr>
              <w:t>Financial Report</w:t>
            </w:r>
          </w:p>
        </w:tc>
        <w:tc>
          <w:tcPr>
            <w:tcW w:w="5532" w:type="dxa"/>
          </w:tcPr>
          <w:p w14:paraId="575BEBC3" w14:textId="61F394AC" w:rsidR="001F1010" w:rsidRPr="001B7029" w:rsidRDefault="00AC6AC7" w:rsidP="00FF5DDE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>The Treasurer r</w:t>
            </w:r>
            <w:r w:rsidR="001F1010" w:rsidRPr="001B7029">
              <w:rPr>
                <w:rFonts w:ascii="Bookman Old Style" w:hAnsi="Bookman Old Style"/>
                <w:color w:val="auto"/>
                <w:sz w:val="22"/>
              </w:rPr>
              <w:t>eport</w:t>
            </w:r>
            <w:r>
              <w:rPr>
                <w:rFonts w:ascii="Bookman Old Style" w:hAnsi="Bookman Old Style"/>
                <w:color w:val="auto"/>
                <w:sz w:val="22"/>
              </w:rPr>
              <w:t>ed</w:t>
            </w:r>
            <w:r w:rsidR="001F1010" w:rsidRPr="001B7029">
              <w:rPr>
                <w:rFonts w:ascii="Bookman Old Style" w:hAnsi="Bookman Old Style"/>
                <w:color w:val="auto"/>
                <w:sz w:val="22"/>
              </w:rPr>
              <w:t xml:space="preserve"> on Branch Income </w:t>
            </w:r>
            <w:r w:rsidR="001F1010">
              <w:rPr>
                <w:rFonts w:ascii="Bookman Old Style" w:hAnsi="Bookman Old Style"/>
                <w:color w:val="auto"/>
                <w:sz w:val="22"/>
              </w:rPr>
              <w:t xml:space="preserve">&amp; </w:t>
            </w:r>
            <w:r w:rsidR="001F1010" w:rsidRPr="001B7029">
              <w:rPr>
                <w:rFonts w:ascii="Bookman Old Style" w:hAnsi="Bookman Old Style"/>
                <w:color w:val="auto"/>
                <w:sz w:val="22"/>
              </w:rPr>
              <w:t>Expenditures</w:t>
            </w:r>
            <w:r w:rsidR="001F1010">
              <w:rPr>
                <w:rFonts w:ascii="Bookman Old Style" w:hAnsi="Bookman Old Style"/>
                <w:color w:val="auto"/>
                <w:sz w:val="22"/>
              </w:rPr>
              <w:t xml:space="preserve"> for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the </w:t>
            </w:r>
            <w:r w:rsidR="001F1010">
              <w:rPr>
                <w:rFonts w:ascii="Bookman Old Style" w:hAnsi="Bookman Old Style"/>
                <w:color w:val="auto"/>
                <w:sz w:val="22"/>
              </w:rPr>
              <w:t>period 01 Nov 2021 to 31 Oct 2021.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  Income was $1107 and expenses were $444.43.  End of operating year bank balance is $2636.65 </w:t>
            </w:r>
          </w:p>
        </w:tc>
      </w:tr>
      <w:tr w:rsidR="001F1010" w:rsidRPr="001B7029" w14:paraId="7F943091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363B3C1" w14:textId="68CCBE9C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t>5</w:t>
            </w:r>
          </w:p>
        </w:tc>
        <w:tc>
          <w:tcPr>
            <w:tcW w:w="2948" w:type="dxa"/>
          </w:tcPr>
          <w:p w14:paraId="22F3A518" w14:textId="71BE37BD" w:rsidR="001F1010" w:rsidRPr="001B7029" w:rsidRDefault="001F1010" w:rsidP="00FF5DDE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color w:val="auto"/>
                <w:sz w:val="22"/>
              </w:rPr>
              <w:t>Auditor’s Report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 on Branch Finances </w:t>
            </w:r>
          </w:p>
        </w:tc>
        <w:tc>
          <w:tcPr>
            <w:tcW w:w="5532" w:type="dxa"/>
          </w:tcPr>
          <w:p w14:paraId="49488E9E" w14:textId="6348F38C" w:rsidR="001F1010" w:rsidRPr="001B7029" w:rsidRDefault="001F1010" w:rsidP="001B7029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proofErr w:type="gramStart"/>
            <w:r w:rsidRPr="001B7029">
              <w:rPr>
                <w:rFonts w:ascii="Bookman Old Style" w:hAnsi="Bookman Old Style"/>
                <w:color w:val="auto"/>
                <w:sz w:val="22"/>
              </w:rPr>
              <w:t>Ted</w:t>
            </w:r>
            <w:r w:rsidR="008D4DC6">
              <w:rPr>
                <w:rFonts w:ascii="Bookman Old Style" w:hAnsi="Bookman Old Style"/>
                <w:color w:val="auto"/>
                <w:sz w:val="22"/>
              </w:rPr>
              <w:t xml:space="preserve">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>Campbell</w:t>
            </w:r>
            <w:r w:rsidR="00AC6AC7">
              <w:rPr>
                <w:rFonts w:ascii="Bookman Old Style" w:hAnsi="Bookman Old Style"/>
                <w:color w:val="auto"/>
                <w:sz w:val="22"/>
              </w:rPr>
              <w:t>,</w:t>
            </w:r>
            <w:proofErr w:type="gramEnd"/>
            <w:r w:rsidR="00AC6AC7">
              <w:rPr>
                <w:rFonts w:ascii="Bookman Old Style" w:hAnsi="Bookman Old Style"/>
                <w:color w:val="auto"/>
                <w:sz w:val="22"/>
              </w:rPr>
              <w:t xml:space="preserve"> presented his audit</w:t>
            </w:r>
            <w:r w:rsidR="00080F0B">
              <w:rPr>
                <w:rFonts w:ascii="Bookman Old Style" w:hAnsi="Bookman Old Style"/>
                <w:color w:val="auto"/>
                <w:sz w:val="22"/>
              </w:rPr>
              <w:t>or’s</w:t>
            </w:r>
            <w:r w:rsidR="00AC6AC7">
              <w:rPr>
                <w:rFonts w:ascii="Bookman Old Style" w:hAnsi="Bookman Old Style"/>
                <w:color w:val="auto"/>
                <w:sz w:val="22"/>
              </w:rPr>
              <w:t xml:space="preserve"> report </w:t>
            </w:r>
            <w:r w:rsidR="00080F0B">
              <w:rPr>
                <w:rFonts w:ascii="Bookman Old Style" w:hAnsi="Bookman Old Style"/>
                <w:color w:val="auto"/>
                <w:sz w:val="22"/>
              </w:rPr>
              <w:t xml:space="preserve">stating that Branch finances were being accurately recorded and well-managed. </w:t>
            </w:r>
          </w:p>
        </w:tc>
      </w:tr>
      <w:tr w:rsidR="001F1010" w:rsidRPr="001B7029" w14:paraId="162A9FF9" w14:textId="77777777" w:rsidTr="001F10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05E1913" w14:textId="77777777" w:rsidR="001F1010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Cs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lastRenderedPageBreak/>
              <w:t>6</w:t>
            </w:r>
          </w:p>
          <w:p w14:paraId="5EAE1B3A" w14:textId="6D05BE30" w:rsidR="001F1010" w:rsidRPr="00C91216" w:rsidRDefault="001F1010" w:rsidP="00C91216">
            <w:pPr>
              <w:rPr>
                <w:lang w:val="en-US"/>
              </w:rPr>
            </w:pPr>
          </w:p>
        </w:tc>
        <w:tc>
          <w:tcPr>
            <w:tcW w:w="2948" w:type="dxa"/>
          </w:tcPr>
          <w:p w14:paraId="5857758F" w14:textId="7C4F08F6" w:rsidR="001F1010" w:rsidRPr="001B7029" w:rsidRDefault="001F1010" w:rsidP="00FF5DDE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Tabling and Vote on Branch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 xml:space="preserve">Budget for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period 1 Nov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>20</w:t>
            </w:r>
            <w:r>
              <w:rPr>
                <w:rFonts w:ascii="Bookman Old Style" w:hAnsi="Bookman Old Style"/>
                <w:color w:val="auto"/>
                <w:sz w:val="22"/>
              </w:rPr>
              <w:t>22- 31 Oct 2023,</w:t>
            </w:r>
          </w:p>
        </w:tc>
        <w:tc>
          <w:tcPr>
            <w:tcW w:w="5532" w:type="dxa"/>
          </w:tcPr>
          <w:p w14:paraId="4520CB78" w14:textId="29CA9E5B" w:rsidR="001F1010" w:rsidRPr="00E8026B" w:rsidRDefault="00080F0B" w:rsidP="001B7029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aps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>The Treasurer presented a branch budget for the operating year 1 Nov 2022- 31 Oct 2023. Budgeted income is $5300 and expenditures $5938.40.  These figures include incom</w:t>
            </w:r>
            <w:r w:rsidR="00E8026B">
              <w:rPr>
                <w:rFonts w:ascii="Bookman Old Style" w:hAnsi="Bookman Old Style"/>
                <w:color w:val="auto"/>
                <w:sz w:val="22"/>
              </w:rPr>
              <w:t xml:space="preserve">ing and outgoing </w:t>
            </w:r>
            <w:r>
              <w:rPr>
                <w:rFonts w:ascii="Bookman Old Style" w:hAnsi="Bookman Old Style"/>
                <w:color w:val="auto"/>
                <w:sz w:val="22"/>
              </w:rPr>
              <w:t>expenses associated with the Regimental Birthday Dinner</w:t>
            </w:r>
            <w:r w:rsidR="00E8026B">
              <w:rPr>
                <w:rFonts w:ascii="Bookman Old Style" w:hAnsi="Bookman Old Style"/>
                <w:color w:val="auto"/>
                <w:sz w:val="22"/>
              </w:rPr>
              <w:t xml:space="preserve">. Also of note, $200 was allocated for the </w:t>
            </w:r>
            <w:proofErr w:type="spellStart"/>
            <w:r w:rsidR="00E8026B">
              <w:rPr>
                <w:rFonts w:ascii="Bookman Old Style" w:hAnsi="Bookman Old Style"/>
                <w:color w:val="auto"/>
                <w:sz w:val="22"/>
              </w:rPr>
              <w:t>Ortona</w:t>
            </w:r>
            <w:proofErr w:type="spellEnd"/>
            <w:r w:rsidR="00E8026B">
              <w:rPr>
                <w:rFonts w:ascii="Bookman Old Style" w:hAnsi="Bookman Old Style"/>
                <w:color w:val="auto"/>
                <w:sz w:val="22"/>
              </w:rPr>
              <w:t xml:space="preserve"> toast to reduce personal cost to members. As per Item 7, $500 was allocated as a contribution to the documentary film being made on BGen Milton Gregg, winner of the Victoria Cross in WW I.  </w:t>
            </w:r>
            <w:r w:rsidR="006856AA">
              <w:rPr>
                <w:rFonts w:ascii="Bookman Old Style" w:hAnsi="Bookman Old Style"/>
                <w:color w:val="auto"/>
                <w:sz w:val="22"/>
              </w:rPr>
              <w:t>Following some discussion, Members approved the budget as presented.</w:t>
            </w:r>
          </w:p>
        </w:tc>
      </w:tr>
      <w:tr w:rsidR="001F1010" w:rsidRPr="001B7029" w14:paraId="67AABF47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46EB736" w14:textId="662E99ED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color w:val="auto"/>
                <w:sz w:val="22"/>
              </w:rPr>
            </w:pPr>
            <w:r w:rsidRPr="00527D94">
              <w:rPr>
                <w:rFonts w:ascii="Bookman Old Style" w:hAnsi="Bookman Old Style"/>
                <w:b w:val="0"/>
                <w:bCs w:val="0"/>
                <w:color w:val="auto"/>
                <w:sz w:val="22"/>
              </w:rPr>
              <w:t>7</w:t>
            </w:r>
            <w:r>
              <w:rPr>
                <w:rFonts w:ascii="Bookman Old Style" w:hAnsi="Bookman Old Style"/>
                <w:color w:val="auto"/>
                <w:sz w:val="22"/>
              </w:rPr>
              <w:t>.</w:t>
            </w:r>
          </w:p>
        </w:tc>
        <w:tc>
          <w:tcPr>
            <w:tcW w:w="2948" w:type="dxa"/>
          </w:tcPr>
          <w:p w14:paraId="56777F7D" w14:textId="003A7C06" w:rsidR="001F1010" w:rsidRPr="001B7029" w:rsidRDefault="001F1010" w:rsidP="00FF5DDE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>Branch Financial Donation to Documentary Film on Milton Gregg who won the VC in WW I</w:t>
            </w:r>
          </w:p>
        </w:tc>
        <w:tc>
          <w:tcPr>
            <w:tcW w:w="5532" w:type="dxa"/>
          </w:tcPr>
          <w:p w14:paraId="02D605D7" w14:textId="372BA5E7" w:rsidR="001F1010" w:rsidRPr="001B7029" w:rsidRDefault="006856AA" w:rsidP="001B7029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As noted in Item 6, members agreed to make a Branch donation in the amount of $500 for the Milton Gregg documentary film, payable to The RCR Association. </w:t>
            </w:r>
          </w:p>
        </w:tc>
      </w:tr>
      <w:tr w:rsidR="001F1010" w:rsidRPr="001B7029" w14:paraId="00C28A1B" w14:textId="77777777" w:rsidTr="001F10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3181D77" w14:textId="5F7D8973" w:rsidR="001F1010" w:rsidRPr="001B7029" w:rsidRDefault="001F1010" w:rsidP="00FF5DDE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t>8</w:t>
            </w:r>
          </w:p>
        </w:tc>
        <w:tc>
          <w:tcPr>
            <w:tcW w:w="2948" w:type="dxa"/>
          </w:tcPr>
          <w:p w14:paraId="7F2F428E" w14:textId="6675ED3F" w:rsidR="001F1010" w:rsidRPr="001B7029" w:rsidRDefault="001F1010" w:rsidP="00FF5DDE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Table </w:t>
            </w:r>
            <w:r w:rsidR="00E44AB4">
              <w:rPr>
                <w:rFonts w:ascii="Bookman Old Style" w:hAnsi="Bookman Old Style"/>
                <w:color w:val="auto"/>
                <w:sz w:val="22"/>
              </w:rPr>
              <w:t xml:space="preserve">of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Proposed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 xml:space="preserve">Calendar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of Events </w:t>
            </w:r>
          </w:p>
        </w:tc>
        <w:tc>
          <w:tcPr>
            <w:tcW w:w="5532" w:type="dxa"/>
          </w:tcPr>
          <w:p w14:paraId="0C3FA5A6" w14:textId="00B42E49" w:rsidR="001F1010" w:rsidRPr="001B7029" w:rsidRDefault="006856AA" w:rsidP="00396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E44AB4">
              <w:rPr>
                <w:i/>
                <w:iCs/>
                <w:lang w:val="en-US"/>
              </w:rPr>
              <w:t>Proposed Ottawa RCR Activities Calendar</w:t>
            </w:r>
            <w:r>
              <w:rPr>
                <w:lang w:val="en-US"/>
              </w:rPr>
              <w:t xml:space="preserve"> for the period Oct 2022-Oct 2023 was reviewed</w:t>
            </w:r>
            <w:r w:rsidR="00A235B4">
              <w:rPr>
                <w:lang w:val="en-US"/>
              </w:rPr>
              <w:t xml:space="preserve">.  There was </w:t>
            </w:r>
            <w:r w:rsidR="00E44AB4">
              <w:rPr>
                <w:lang w:val="en-US"/>
              </w:rPr>
              <w:t>one significant change. This is the Regimental Birthday gala dinner on 2 December</w:t>
            </w:r>
            <w:r w:rsidR="00A235B4">
              <w:rPr>
                <w:lang w:val="en-US"/>
              </w:rPr>
              <w:t>. The</w:t>
            </w:r>
            <w:r w:rsidR="00E44AB4">
              <w:rPr>
                <w:lang w:val="en-US"/>
              </w:rPr>
              <w:t xml:space="preserve"> Regimental Major, Mike </w:t>
            </w:r>
            <w:proofErr w:type="spellStart"/>
            <w:r w:rsidR="00E44AB4">
              <w:rPr>
                <w:lang w:val="en-US"/>
              </w:rPr>
              <w:t>Plaunt</w:t>
            </w:r>
            <w:proofErr w:type="spellEnd"/>
            <w:r w:rsidR="00A235B4">
              <w:rPr>
                <w:lang w:val="en-US"/>
              </w:rPr>
              <w:t xml:space="preserve"> </w:t>
            </w:r>
            <w:r w:rsidR="00E44AB4">
              <w:rPr>
                <w:lang w:val="en-US"/>
              </w:rPr>
              <w:t xml:space="preserve">and his wife accepted </w:t>
            </w:r>
            <w:r w:rsidR="00245B90">
              <w:rPr>
                <w:lang w:val="en-US"/>
              </w:rPr>
              <w:t xml:space="preserve">an invitation from </w:t>
            </w:r>
            <w:r w:rsidR="00E44AB4">
              <w:rPr>
                <w:lang w:val="en-US"/>
              </w:rPr>
              <w:t>the President to attend</w:t>
            </w:r>
            <w:r w:rsidR="00A235B4">
              <w:rPr>
                <w:lang w:val="en-US"/>
              </w:rPr>
              <w:t xml:space="preserve"> the dinner</w:t>
            </w:r>
            <w:r w:rsidR="00E44AB4">
              <w:rPr>
                <w:lang w:val="en-US"/>
              </w:rPr>
              <w:t xml:space="preserve">.  Of </w:t>
            </w:r>
            <w:proofErr w:type="gramStart"/>
            <w:r w:rsidR="00E44AB4">
              <w:rPr>
                <w:lang w:val="en-US"/>
              </w:rPr>
              <w:t>particular note</w:t>
            </w:r>
            <w:proofErr w:type="gramEnd"/>
            <w:r w:rsidR="00E44AB4">
              <w:rPr>
                <w:lang w:val="en-US"/>
              </w:rPr>
              <w:t xml:space="preserve">, Maj </w:t>
            </w:r>
            <w:proofErr w:type="spellStart"/>
            <w:r w:rsidR="00E44AB4">
              <w:rPr>
                <w:lang w:val="en-US"/>
              </w:rPr>
              <w:t>Plaunt</w:t>
            </w:r>
            <w:proofErr w:type="spellEnd"/>
            <w:r w:rsidR="00E44AB4">
              <w:rPr>
                <w:lang w:val="en-US"/>
              </w:rPr>
              <w:t xml:space="preserve"> will bring </w:t>
            </w:r>
            <w:r w:rsidR="00DE2D68">
              <w:rPr>
                <w:lang w:val="en-US"/>
              </w:rPr>
              <w:t xml:space="preserve">to </w:t>
            </w:r>
            <w:r w:rsidR="00E44AB4">
              <w:rPr>
                <w:lang w:val="en-US"/>
              </w:rPr>
              <w:t xml:space="preserve">the dinner the recently completed Afghanistan silver war memorial for Ottawa Royal Canadians to see. </w:t>
            </w:r>
            <w:r w:rsidR="001F1010">
              <w:rPr>
                <w:lang w:val="en-US"/>
              </w:rPr>
              <w:t xml:space="preserve"> </w:t>
            </w:r>
          </w:p>
        </w:tc>
      </w:tr>
      <w:tr w:rsidR="001F1010" w:rsidRPr="001B7029" w14:paraId="7FA2AA40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6C0984D" w14:textId="74048EDB" w:rsidR="001F1010" w:rsidRPr="001B7029" w:rsidRDefault="001F1010" w:rsidP="00D01306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lastRenderedPageBreak/>
              <w:t xml:space="preserve">9. </w:t>
            </w:r>
          </w:p>
        </w:tc>
        <w:tc>
          <w:tcPr>
            <w:tcW w:w="2948" w:type="dxa"/>
          </w:tcPr>
          <w:p w14:paraId="459F91FF" w14:textId="099C8AFF" w:rsidR="001F1010" w:rsidRPr="001B7029" w:rsidRDefault="001F1010" w:rsidP="00D01306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>Branch Communications</w:t>
            </w:r>
          </w:p>
        </w:tc>
        <w:tc>
          <w:tcPr>
            <w:tcW w:w="5532" w:type="dxa"/>
          </w:tcPr>
          <w:p w14:paraId="3A0F7FB2" w14:textId="7E9DEDCB" w:rsidR="001F1010" w:rsidRPr="001B7029" w:rsidRDefault="00DE2D68" w:rsidP="00527D94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>There was a discussion on what type of Branch Communication</w:t>
            </w:r>
            <w:r w:rsidR="007C2B72">
              <w:rPr>
                <w:rFonts w:ascii="Bookman Old Style" w:hAnsi="Bookman Old Style"/>
                <w:color w:val="auto"/>
                <w:sz w:val="22"/>
              </w:rPr>
              <w:t>s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 we should have.  Rick Reid expressed strong support for keeping the</w:t>
            </w:r>
            <w:r w:rsidR="007C2B72">
              <w:rPr>
                <w:rFonts w:ascii="Bookman Old Style" w:hAnsi="Bookman Old Style"/>
                <w:color w:val="auto"/>
                <w:sz w:val="22"/>
              </w:rPr>
              <w:t xml:space="preserve"> Branch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web site, seeing it as </w:t>
            </w:r>
            <w:r w:rsidR="007C2B72">
              <w:rPr>
                <w:rFonts w:ascii="Bookman Old Style" w:hAnsi="Bookman Old Style"/>
                <w:color w:val="auto"/>
                <w:sz w:val="22"/>
              </w:rPr>
              <w:t xml:space="preserve">having a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valuable historic purpose through its photo albums, videos, </w:t>
            </w:r>
            <w:r w:rsidR="007C2B72">
              <w:rPr>
                <w:rFonts w:ascii="Bookman Old Style" w:hAnsi="Bookman Old Style"/>
                <w:color w:val="auto"/>
                <w:sz w:val="22"/>
              </w:rPr>
              <w:t xml:space="preserve">and as a repository for key documents. A downside is the $200 / year we pay for the web site. Regarding Face Book, it also is useful </w:t>
            </w:r>
            <w:r w:rsidR="000E5755">
              <w:rPr>
                <w:rFonts w:ascii="Bookman Old Style" w:hAnsi="Bookman Old Style"/>
                <w:color w:val="auto"/>
                <w:sz w:val="22"/>
              </w:rPr>
              <w:t xml:space="preserve">tool </w:t>
            </w:r>
            <w:r w:rsidR="007C2B72">
              <w:rPr>
                <w:rFonts w:ascii="Bookman Old Style" w:hAnsi="Bookman Old Style"/>
                <w:color w:val="auto"/>
                <w:sz w:val="22"/>
              </w:rPr>
              <w:t xml:space="preserve">for communicating, however, it is really a here and now means for passing info, much of which time-expires quickly. So, there are pros and cons for both means of communication.  No decision was taken, but members were asked to give some thought to what </w:t>
            </w:r>
            <w:r w:rsidR="000E5755">
              <w:rPr>
                <w:rFonts w:ascii="Bookman Old Style" w:hAnsi="Bookman Old Style"/>
                <w:color w:val="auto"/>
                <w:sz w:val="22"/>
              </w:rPr>
              <w:t xml:space="preserve">future comms we might wish to have. </w:t>
            </w:r>
            <w:r w:rsidR="007C2B72">
              <w:rPr>
                <w:rFonts w:ascii="Bookman Old Style" w:hAnsi="Bookman Old Style"/>
                <w:color w:val="auto"/>
                <w:sz w:val="22"/>
              </w:rPr>
              <w:t xml:space="preserve"> </w:t>
            </w:r>
            <w:r w:rsidR="00245B90">
              <w:rPr>
                <w:rFonts w:ascii="Bookman Old Style" w:hAnsi="Bookman Old Style"/>
                <w:color w:val="auto"/>
                <w:sz w:val="22"/>
              </w:rPr>
              <w:t>In the meantime, we will continue to use both the Branch web site and our Face Book page.</w:t>
            </w:r>
          </w:p>
        </w:tc>
      </w:tr>
      <w:tr w:rsidR="001F1010" w:rsidRPr="001B7029" w14:paraId="399A8EB1" w14:textId="77777777" w:rsidTr="001F10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4E53712" w14:textId="56133C96" w:rsidR="001F1010" w:rsidRPr="001B7029" w:rsidRDefault="001F1010" w:rsidP="00754DD9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b w:val="0"/>
                <w:color w:val="auto"/>
                <w:sz w:val="22"/>
              </w:rPr>
              <w:t>1</w:t>
            </w:r>
            <w:r>
              <w:rPr>
                <w:rFonts w:ascii="Bookman Old Style" w:hAnsi="Bookman Old Style"/>
                <w:b w:val="0"/>
                <w:color w:val="auto"/>
                <w:sz w:val="22"/>
              </w:rPr>
              <w:t>0</w:t>
            </w:r>
          </w:p>
        </w:tc>
        <w:tc>
          <w:tcPr>
            <w:tcW w:w="2948" w:type="dxa"/>
          </w:tcPr>
          <w:p w14:paraId="487EAD24" w14:textId="7256206B" w:rsidR="001F1010" w:rsidRPr="003622CD" w:rsidRDefault="001F1010" w:rsidP="003622CD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Call for Nominations for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 xml:space="preserve">Election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to </w:t>
            </w:r>
            <w:r w:rsidRPr="001B7029">
              <w:rPr>
                <w:rFonts w:ascii="Bookman Old Style" w:hAnsi="Bookman Old Style"/>
                <w:color w:val="auto"/>
                <w:sz w:val="22"/>
              </w:rPr>
              <w:t>Branch Executive for 20</w:t>
            </w:r>
            <w:r>
              <w:rPr>
                <w:rFonts w:ascii="Bookman Old Style" w:hAnsi="Bookman Old Style"/>
                <w:color w:val="auto"/>
                <w:sz w:val="22"/>
              </w:rPr>
              <w:t>22-2023</w:t>
            </w:r>
          </w:p>
        </w:tc>
        <w:tc>
          <w:tcPr>
            <w:tcW w:w="5532" w:type="dxa"/>
          </w:tcPr>
          <w:p w14:paraId="2C1EEDEE" w14:textId="70895E31" w:rsidR="001F1010" w:rsidRPr="003622CD" w:rsidRDefault="000E5755" w:rsidP="007644E0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The President noted that the current Executive, </w:t>
            </w:r>
            <w:proofErr w:type="gramStart"/>
            <w:r>
              <w:rPr>
                <w:rFonts w:ascii="Bookman Old Style" w:hAnsi="Bookman Old Style"/>
                <w:color w:val="auto"/>
                <w:sz w:val="22"/>
              </w:rPr>
              <w:t>with the exception of</w:t>
            </w:r>
            <w:proofErr w:type="gramEnd"/>
            <w:r>
              <w:rPr>
                <w:rFonts w:ascii="Bookman Old Style" w:hAnsi="Bookman Old Style"/>
                <w:color w:val="auto"/>
                <w:sz w:val="22"/>
              </w:rPr>
              <w:t xml:space="preserve"> the Secretary (Alex Lileikis) who has a demanding work job, was prepared to stay on in their existing positions. To replace Alex as Secretary, LCol Joe Hartson</w:t>
            </w:r>
            <w:r w:rsidR="00245B90">
              <w:rPr>
                <w:rFonts w:ascii="Bookman Old Style" w:hAnsi="Bookman Old Style"/>
                <w:color w:val="auto"/>
                <w:sz w:val="22"/>
              </w:rPr>
              <w:t xml:space="preserve"> has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 volunteered to fill this role.  To summarize, the </w:t>
            </w:r>
            <w:r w:rsidR="006D6827">
              <w:rPr>
                <w:rFonts w:ascii="Bookman Old Style" w:hAnsi="Bookman Old Style"/>
                <w:color w:val="auto"/>
                <w:sz w:val="22"/>
              </w:rPr>
              <w:t xml:space="preserve">proposed Branch </w:t>
            </w:r>
            <w:r>
              <w:rPr>
                <w:rFonts w:ascii="Bookman Old Style" w:hAnsi="Bookman Old Style"/>
                <w:color w:val="auto"/>
                <w:sz w:val="22"/>
              </w:rPr>
              <w:t xml:space="preserve">Executive for the upcoming operating year 2022-23 is: President: Bob Near; VP: Drew Halpenny; Treasurer: Dave Johnston; </w:t>
            </w:r>
            <w:r w:rsidR="006D6827">
              <w:rPr>
                <w:rFonts w:ascii="Bookman Old Style" w:hAnsi="Bookman Old Style"/>
                <w:color w:val="auto"/>
                <w:sz w:val="22"/>
              </w:rPr>
              <w:t xml:space="preserve">Secretary:  LCol Joe Hartson; </w:t>
            </w:r>
            <w:r>
              <w:rPr>
                <w:rFonts w:ascii="Bookman Old Style" w:hAnsi="Bookman Old Style"/>
                <w:color w:val="auto"/>
                <w:sz w:val="22"/>
              </w:rPr>
              <w:t>Member at Large: Joe McNulty</w:t>
            </w:r>
            <w:r w:rsidR="006D6827">
              <w:rPr>
                <w:rFonts w:ascii="Bookman Old Style" w:hAnsi="Bookman Old Style"/>
                <w:color w:val="auto"/>
                <w:sz w:val="22"/>
              </w:rPr>
              <w:t xml:space="preserve">; Serving </w:t>
            </w:r>
            <w:proofErr w:type="spellStart"/>
            <w:r w:rsidR="006D6827">
              <w:rPr>
                <w:rFonts w:ascii="Bookman Old Style" w:hAnsi="Bookman Old Style"/>
                <w:color w:val="auto"/>
                <w:sz w:val="22"/>
              </w:rPr>
              <w:t>NCMs</w:t>
            </w:r>
            <w:proofErr w:type="spellEnd"/>
            <w:r w:rsidR="006D6827">
              <w:rPr>
                <w:rFonts w:ascii="Bookman Old Style" w:hAnsi="Bookman Old Style"/>
                <w:color w:val="auto"/>
                <w:sz w:val="22"/>
              </w:rPr>
              <w:t xml:space="preserve"> Rep: CWO Roger Shaver; Reg Force Liaison Officer: Maj Ben </w:t>
            </w:r>
            <w:proofErr w:type="spellStart"/>
            <w:r w:rsidR="006D6827">
              <w:rPr>
                <w:rFonts w:ascii="Bookman Old Style" w:hAnsi="Bookman Old Style"/>
                <w:color w:val="auto"/>
                <w:sz w:val="22"/>
              </w:rPr>
              <w:t>Reavely</w:t>
            </w:r>
            <w:proofErr w:type="spellEnd"/>
            <w:r>
              <w:rPr>
                <w:rFonts w:ascii="Bookman Old Style" w:hAnsi="Bookman Old Style"/>
                <w:color w:val="auto"/>
                <w:sz w:val="22"/>
              </w:rPr>
              <w:t xml:space="preserve">   </w:t>
            </w:r>
          </w:p>
        </w:tc>
      </w:tr>
      <w:tr w:rsidR="001F1010" w:rsidRPr="001B7029" w14:paraId="6B01FE50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960DDDC" w14:textId="436B1BEE" w:rsidR="001F1010" w:rsidRPr="007644E0" w:rsidRDefault="001F1010" w:rsidP="00754DD9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 w:rsidRPr="007644E0">
              <w:rPr>
                <w:rFonts w:ascii="Bookman Old Style" w:hAnsi="Bookman Old Style"/>
                <w:b w:val="0"/>
                <w:color w:val="auto"/>
                <w:sz w:val="22"/>
              </w:rPr>
              <w:t>1</w:t>
            </w:r>
            <w:r>
              <w:rPr>
                <w:rFonts w:ascii="Bookman Old Style" w:hAnsi="Bookman Old Style"/>
                <w:b w:val="0"/>
                <w:color w:val="auto"/>
                <w:sz w:val="22"/>
              </w:rPr>
              <w:t>1</w:t>
            </w:r>
          </w:p>
        </w:tc>
        <w:tc>
          <w:tcPr>
            <w:tcW w:w="2948" w:type="dxa"/>
          </w:tcPr>
          <w:p w14:paraId="142C3EA8" w14:textId="6FFCA63A" w:rsidR="001F1010" w:rsidRDefault="001F1010" w:rsidP="003622CD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Election /Acclamation of nominees </w:t>
            </w:r>
          </w:p>
        </w:tc>
        <w:tc>
          <w:tcPr>
            <w:tcW w:w="5532" w:type="dxa"/>
          </w:tcPr>
          <w:p w14:paraId="587A6859" w14:textId="59B7AB3E" w:rsidR="001F1010" w:rsidRPr="001B7029" w:rsidRDefault="006D6827" w:rsidP="00754DD9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As per Item 10 above, the proposed slate of Executive members was approved.  </w:t>
            </w:r>
          </w:p>
        </w:tc>
      </w:tr>
      <w:tr w:rsidR="001F1010" w:rsidRPr="001B7029" w14:paraId="7C403CBA" w14:textId="77777777" w:rsidTr="001F101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D1BD7DB" w14:textId="53946275" w:rsidR="001F1010" w:rsidRPr="00F97A18" w:rsidRDefault="001F1010" w:rsidP="00C9562A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b w:val="0"/>
                <w:color w:val="auto"/>
                <w:sz w:val="22"/>
              </w:rPr>
              <w:t>1</w:t>
            </w:r>
            <w:r>
              <w:rPr>
                <w:rFonts w:ascii="Bookman Old Style" w:hAnsi="Bookman Old Style"/>
                <w:b w:val="0"/>
                <w:color w:val="auto"/>
                <w:sz w:val="22"/>
              </w:rPr>
              <w:t>2</w:t>
            </w:r>
          </w:p>
        </w:tc>
        <w:tc>
          <w:tcPr>
            <w:tcW w:w="2948" w:type="dxa"/>
          </w:tcPr>
          <w:p w14:paraId="0034AFC6" w14:textId="2A3B5CAD" w:rsidR="001F1010" w:rsidRDefault="001F1010" w:rsidP="00C9562A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 w:rsidRPr="001B7029">
              <w:rPr>
                <w:rFonts w:ascii="Bookman Old Style" w:hAnsi="Bookman Old Style"/>
                <w:color w:val="auto"/>
                <w:sz w:val="22"/>
              </w:rPr>
              <w:t xml:space="preserve">Points from </w:t>
            </w:r>
            <w:r>
              <w:rPr>
                <w:rFonts w:ascii="Bookman Old Style" w:hAnsi="Bookman Old Style"/>
                <w:color w:val="auto"/>
                <w:sz w:val="22"/>
              </w:rPr>
              <w:t>Members.</w:t>
            </w:r>
          </w:p>
        </w:tc>
        <w:tc>
          <w:tcPr>
            <w:tcW w:w="5532" w:type="dxa"/>
          </w:tcPr>
          <w:p w14:paraId="62C6B5FB" w14:textId="663EBC22" w:rsidR="001F1010" w:rsidRPr="001B7029" w:rsidRDefault="006D6827" w:rsidP="00C9562A">
            <w:pPr>
              <w:pStyle w:val="Subtitle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Sandy McQuarrie gave an update on the Regimental Reunion being planned for Aug 2023, noting the good support the reunion planning committee has had from Fanshaw College in London.   </w:t>
            </w:r>
          </w:p>
        </w:tc>
      </w:tr>
      <w:tr w:rsidR="001F1010" w:rsidRPr="001B7029" w14:paraId="7C4A5641" w14:textId="77777777" w:rsidTr="001F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18AF322" w14:textId="5867C446" w:rsidR="001F1010" w:rsidRPr="008D4F4B" w:rsidRDefault="001F1010" w:rsidP="00C9562A">
            <w:pPr>
              <w:pStyle w:val="Subtitle"/>
              <w:spacing w:before="60" w:after="60"/>
              <w:rPr>
                <w:rFonts w:ascii="Bookman Old Style" w:hAnsi="Bookman Old Style"/>
                <w:b w:val="0"/>
                <w:color w:val="auto"/>
                <w:sz w:val="22"/>
              </w:rPr>
            </w:pPr>
            <w:r>
              <w:rPr>
                <w:rFonts w:ascii="Bookman Old Style" w:hAnsi="Bookman Old Style"/>
                <w:b w:val="0"/>
                <w:color w:val="auto"/>
                <w:sz w:val="22"/>
              </w:rPr>
              <w:lastRenderedPageBreak/>
              <w:t>13</w:t>
            </w:r>
            <w:r w:rsidRPr="008D4F4B">
              <w:rPr>
                <w:rFonts w:ascii="Bookman Old Style" w:hAnsi="Bookman Old Style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948" w:type="dxa"/>
          </w:tcPr>
          <w:p w14:paraId="5A9E46C0" w14:textId="7A7D17C9" w:rsidR="001F1010" w:rsidRDefault="001F1010" w:rsidP="00C9562A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 xml:space="preserve">Book draw </w:t>
            </w:r>
            <w:r w:rsidR="00A235B4">
              <w:rPr>
                <w:rFonts w:ascii="Bookman Old Style" w:hAnsi="Bookman Old Style"/>
                <w:color w:val="auto"/>
                <w:sz w:val="22"/>
              </w:rPr>
              <w:t xml:space="preserve">and meeting wrap up.  </w:t>
            </w:r>
          </w:p>
        </w:tc>
        <w:tc>
          <w:tcPr>
            <w:tcW w:w="5532" w:type="dxa"/>
          </w:tcPr>
          <w:p w14:paraId="4A5DCF9D" w14:textId="5975084D" w:rsidR="001F1010" w:rsidRDefault="00A235B4" w:rsidP="00C9562A">
            <w:pPr>
              <w:pStyle w:val="Subtitle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2"/>
              </w:rPr>
            </w:pPr>
            <w:r>
              <w:rPr>
                <w:rFonts w:ascii="Bookman Old Style" w:hAnsi="Bookman Old Style"/>
                <w:color w:val="auto"/>
                <w:sz w:val="22"/>
              </w:rPr>
              <w:t>In closing the meeting, t</w:t>
            </w:r>
            <w:r w:rsidR="006D6827">
              <w:rPr>
                <w:rFonts w:ascii="Bookman Old Style" w:hAnsi="Bookman Old Style"/>
                <w:color w:val="auto"/>
                <w:sz w:val="22"/>
              </w:rPr>
              <w:t xml:space="preserve">hree books were drawn for.  </w:t>
            </w:r>
            <w:r>
              <w:rPr>
                <w:rFonts w:ascii="Bookman Old Style" w:hAnsi="Bookman Old Style"/>
                <w:color w:val="auto"/>
                <w:sz w:val="22"/>
              </w:rPr>
              <w:t>The w</w:t>
            </w:r>
            <w:r w:rsidR="006D6827">
              <w:rPr>
                <w:rFonts w:ascii="Bookman Old Style" w:hAnsi="Bookman Old Style"/>
                <w:color w:val="auto"/>
                <w:sz w:val="22"/>
              </w:rPr>
              <w:t>inners were Sandy McQuarrie, Capt Dan Ortega</w:t>
            </w:r>
            <w:r w:rsidR="008D4DC6">
              <w:rPr>
                <w:rFonts w:ascii="Bookman Old Style" w:hAnsi="Bookman Old Style"/>
                <w:color w:val="auto"/>
                <w:sz w:val="22"/>
              </w:rPr>
              <w:t>,</w:t>
            </w:r>
            <w:r w:rsidR="006D6827">
              <w:rPr>
                <w:rFonts w:ascii="Bookman Old Style" w:hAnsi="Bookman Old Style"/>
                <w:color w:val="auto"/>
                <w:sz w:val="22"/>
              </w:rPr>
              <w:t xml:space="preserve"> and Rick Dick. </w:t>
            </w:r>
          </w:p>
          <w:p w14:paraId="74F48079" w14:textId="77777777" w:rsidR="00A235B4" w:rsidRDefault="00A235B4" w:rsidP="00A2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A827AF8" w14:textId="0300D881" w:rsidR="00A235B4" w:rsidRDefault="00A235B4" w:rsidP="00A2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And so concluded Ottawa &amp; District Branch’s Annual General Meeting for 2022-2023, with the President’s thanks to all those who came out. </w:t>
            </w:r>
          </w:p>
          <w:p w14:paraId="527E813D" w14:textId="5A30D9BA" w:rsidR="00A235B4" w:rsidRDefault="00A235B4" w:rsidP="00A2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F1D99E0" w14:textId="6340BB23" w:rsidR="00A235B4" w:rsidRPr="00A235B4" w:rsidRDefault="00A235B4" w:rsidP="00A2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 w:rsidRPr="00A235B4">
              <w:rPr>
                <w:b/>
                <w:bCs/>
                <w:i/>
                <w:iCs/>
                <w:lang w:val="en-US"/>
              </w:rPr>
              <w:t>Pro Patria</w:t>
            </w:r>
          </w:p>
          <w:p w14:paraId="64A07F8E" w14:textId="02FACC76" w:rsidR="00A235B4" w:rsidRPr="00A235B4" w:rsidRDefault="00A235B4" w:rsidP="00A2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1815CF7" w14:textId="7CD65563" w:rsidR="00B97D98" w:rsidRDefault="00B97D98" w:rsidP="00B97D98">
      <w:pPr>
        <w:rPr>
          <w:sz w:val="20"/>
        </w:rPr>
      </w:pPr>
    </w:p>
    <w:sectPr w:rsidR="00B97D98" w:rsidSect="00B97D98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CC53" w14:textId="77777777" w:rsidR="00492B81" w:rsidRDefault="00492B81" w:rsidP="00B97D98">
      <w:pPr>
        <w:spacing w:after="0"/>
      </w:pPr>
      <w:r>
        <w:separator/>
      </w:r>
    </w:p>
  </w:endnote>
  <w:endnote w:type="continuationSeparator" w:id="0">
    <w:p w14:paraId="7011307C" w14:textId="77777777" w:rsidR="00492B81" w:rsidRDefault="00492B81" w:rsidP="00B97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A946" w14:textId="77777777" w:rsidR="00B97D98" w:rsidRPr="00B97D98" w:rsidRDefault="00B97D98">
    <w:pPr>
      <w:pStyle w:val="Footer"/>
      <w:pBdr>
        <w:top w:val="thinThickSmallGap" w:sz="24" w:space="1" w:color="823B0B" w:themeColor="accent2" w:themeShade="7F"/>
      </w:pBdr>
    </w:pPr>
    <w:r w:rsidRPr="00B97D98">
      <w:t xml:space="preserve">Page </w:t>
    </w:r>
    <w:r w:rsidRPr="00B97D98">
      <w:fldChar w:fldCharType="begin"/>
    </w:r>
    <w:r w:rsidRPr="00B97D98">
      <w:instrText xml:space="preserve"> PAGE   \* MERGEFORMAT </w:instrText>
    </w:r>
    <w:r w:rsidRPr="00B97D98">
      <w:fldChar w:fldCharType="separate"/>
    </w:r>
    <w:r w:rsidR="00FF25B2">
      <w:rPr>
        <w:noProof/>
      </w:rPr>
      <w:t>1</w:t>
    </w:r>
    <w:r w:rsidRPr="00B97D98">
      <w:rPr>
        <w:noProof/>
      </w:rPr>
      <w:fldChar w:fldCharType="end"/>
    </w:r>
    <w:r w:rsidR="003966E7">
      <w:rPr>
        <w:noProof/>
      </w:rPr>
      <w:t xml:space="preserve"> / </w:t>
    </w:r>
    <w:r w:rsidR="003966E7">
      <w:rPr>
        <w:noProof/>
      </w:rPr>
      <w:fldChar w:fldCharType="begin"/>
    </w:r>
    <w:r w:rsidR="003966E7">
      <w:rPr>
        <w:noProof/>
      </w:rPr>
      <w:instrText xml:space="preserve"> NUMPAGES  \* Arabic  \* MERGEFORMAT </w:instrText>
    </w:r>
    <w:r w:rsidR="003966E7">
      <w:rPr>
        <w:noProof/>
      </w:rPr>
      <w:fldChar w:fldCharType="separate"/>
    </w:r>
    <w:r w:rsidR="00FF25B2">
      <w:rPr>
        <w:noProof/>
      </w:rPr>
      <w:t>2</w:t>
    </w:r>
    <w:r w:rsidR="003966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FDF9" w14:textId="77777777" w:rsidR="00492B81" w:rsidRDefault="00492B81" w:rsidP="00B97D98">
      <w:pPr>
        <w:spacing w:after="0"/>
      </w:pPr>
      <w:r>
        <w:separator/>
      </w:r>
    </w:p>
  </w:footnote>
  <w:footnote w:type="continuationSeparator" w:id="0">
    <w:p w14:paraId="6D4627B7" w14:textId="77777777" w:rsidR="00492B81" w:rsidRDefault="00492B81" w:rsidP="00B97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048B" w14:textId="77777777" w:rsidR="001B7029" w:rsidRDefault="001B7029" w:rsidP="00CD5561">
    <w:pPr>
      <w:pStyle w:val="Header"/>
      <w:ind w:firstLine="720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D058F69" wp14:editId="295B55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0150" cy="895350"/>
          <wp:effectExtent l="0" t="0" r="0" b="0"/>
          <wp:wrapTopAndBottom/>
          <wp:docPr id="4" name="Picture 4" descr="CYPH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YPHER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98"/>
    <w:rsid w:val="00021EF8"/>
    <w:rsid w:val="00051E1C"/>
    <w:rsid w:val="000572E6"/>
    <w:rsid w:val="00080F0B"/>
    <w:rsid w:val="000A3198"/>
    <w:rsid w:val="000B1826"/>
    <w:rsid w:val="000D4A58"/>
    <w:rsid w:val="000E267D"/>
    <w:rsid w:val="000E5755"/>
    <w:rsid w:val="00113BDC"/>
    <w:rsid w:val="00135341"/>
    <w:rsid w:val="00154FA5"/>
    <w:rsid w:val="00171171"/>
    <w:rsid w:val="00174E4A"/>
    <w:rsid w:val="00184DE8"/>
    <w:rsid w:val="001A6FF4"/>
    <w:rsid w:val="001B7029"/>
    <w:rsid w:val="001C6895"/>
    <w:rsid w:val="001F1010"/>
    <w:rsid w:val="00220366"/>
    <w:rsid w:val="00231BEA"/>
    <w:rsid w:val="00245B90"/>
    <w:rsid w:val="00261B79"/>
    <w:rsid w:val="0027283B"/>
    <w:rsid w:val="002751F7"/>
    <w:rsid w:val="002A041D"/>
    <w:rsid w:val="002A5CA7"/>
    <w:rsid w:val="002C298B"/>
    <w:rsid w:val="002D14E7"/>
    <w:rsid w:val="002F6792"/>
    <w:rsid w:val="0030380E"/>
    <w:rsid w:val="00312B63"/>
    <w:rsid w:val="00326BB8"/>
    <w:rsid w:val="00326E3D"/>
    <w:rsid w:val="00353A36"/>
    <w:rsid w:val="003622CD"/>
    <w:rsid w:val="003673E1"/>
    <w:rsid w:val="0037563F"/>
    <w:rsid w:val="00392CBD"/>
    <w:rsid w:val="003966E7"/>
    <w:rsid w:val="003A1C0E"/>
    <w:rsid w:val="003B1011"/>
    <w:rsid w:val="003B4A5A"/>
    <w:rsid w:val="003C23F0"/>
    <w:rsid w:val="003D77B3"/>
    <w:rsid w:val="003D78E2"/>
    <w:rsid w:val="00422B53"/>
    <w:rsid w:val="00430E10"/>
    <w:rsid w:val="0046683D"/>
    <w:rsid w:val="00490D8D"/>
    <w:rsid w:val="00492B81"/>
    <w:rsid w:val="004C765D"/>
    <w:rsid w:val="004D730A"/>
    <w:rsid w:val="004F430D"/>
    <w:rsid w:val="005054DE"/>
    <w:rsid w:val="005103D6"/>
    <w:rsid w:val="00527D94"/>
    <w:rsid w:val="005332A9"/>
    <w:rsid w:val="00556988"/>
    <w:rsid w:val="0058006C"/>
    <w:rsid w:val="00590FFE"/>
    <w:rsid w:val="005C1D9D"/>
    <w:rsid w:val="005E3384"/>
    <w:rsid w:val="006002D2"/>
    <w:rsid w:val="006856AA"/>
    <w:rsid w:val="006B1FCF"/>
    <w:rsid w:val="006D6827"/>
    <w:rsid w:val="00754DD9"/>
    <w:rsid w:val="007644E0"/>
    <w:rsid w:val="007A4FDF"/>
    <w:rsid w:val="007C2B72"/>
    <w:rsid w:val="007C3C52"/>
    <w:rsid w:val="007D2556"/>
    <w:rsid w:val="007D3757"/>
    <w:rsid w:val="007D799D"/>
    <w:rsid w:val="007E30F5"/>
    <w:rsid w:val="007F4EA1"/>
    <w:rsid w:val="00816723"/>
    <w:rsid w:val="00826A05"/>
    <w:rsid w:val="00831641"/>
    <w:rsid w:val="00846535"/>
    <w:rsid w:val="00886113"/>
    <w:rsid w:val="00897A29"/>
    <w:rsid w:val="008D281C"/>
    <w:rsid w:val="008D4DC6"/>
    <w:rsid w:val="008D4F4B"/>
    <w:rsid w:val="00902FE2"/>
    <w:rsid w:val="0093547B"/>
    <w:rsid w:val="00935679"/>
    <w:rsid w:val="00947145"/>
    <w:rsid w:val="0097580C"/>
    <w:rsid w:val="009823AA"/>
    <w:rsid w:val="009A2D29"/>
    <w:rsid w:val="009A46C5"/>
    <w:rsid w:val="009A4CD8"/>
    <w:rsid w:val="009C50A7"/>
    <w:rsid w:val="009F4459"/>
    <w:rsid w:val="00A012C8"/>
    <w:rsid w:val="00A235B4"/>
    <w:rsid w:val="00A40331"/>
    <w:rsid w:val="00A7484E"/>
    <w:rsid w:val="00A758FB"/>
    <w:rsid w:val="00A8569A"/>
    <w:rsid w:val="00AA5AA9"/>
    <w:rsid w:val="00AC6AC7"/>
    <w:rsid w:val="00AD4F06"/>
    <w:rsid w:val="00AF5BE0"/>
    <w:rsid w:val="00B06C8A"/>
    <w:rsid w:val="00B26BC0"/>
    <w:rsid w:val="00B50D14"/>
    <w:rsid w:val="00B66133"/>
    <w:rsid w:val="00B8701E"/>
    <w:rsid w:val="00B95ECE"/>
    <w:rsid w:val="00B97D98"/>
    <w:rsid w:val="00B97F8B"/>
    <w:rsid w:val="00BA38CC"/>
    <w:rsid w:val="00BB5D23"/>
    <w:rsid w:val="00BC2887"/>
    <w:rsid w:val="00BC5B04"/>
    <w:rsid w:val="00BD2642"/>
    <w:rsid w:val="00BF2C88"/>
    <w:rsid w:val="00BF4A9E"/>
    <w:rsid w:val="00C05096"/>
    <w:rsid w:val="00C10963"/>
    <w:rsid w:val="00C11102"/>
    <w:rsid w:val="00C35A31"/>
    <w:rsid w:val="00C36994"/>
    <w:rsid w:val="00C5732D"/>
    <w:rsid w:val="00C620D1"/>
    <w:rsid w:val="00C7686A"/>
    <w:rsid w:val="00C830D1"/>
    <w:rsid w:val="00C91216"/>
    <w:rsid w:val="00C9562A"/>
    <w:rsid w:val="00CD5561"/>
    <w:rsid w:val="00CF11AC"/>
    <w:rsid w:val="00D01306"/>
    <w:rsid w:val="00D06011"/>
    <w:rsid w:val="00D1516F"/>
    <w:rsid w:val="00D21BCB"/>
    <w:rsid w:val="00D3328E"/>
    <w:rsid w:val="00D66B06"/>
    <w:rsid w:val="00D66D93"/>
    <w:rsid w:val="00D81BC1"/>
    <w:rsid w:val="00D9408C"/>
    <w:rsid w:val="00D96285"/>
    <w:rsid w:val="00D9657A"/>
    <w:rsid w:val="00DB3987"/>
    <w:rsid w:val="00DE2041"/>
    <w:rsid w:val="00DE2D68"/>
    <w:rsid w:val="00DE460C"/>
    <w:rsid w:val="00DF6E2F"/>
    <w:rsid w:val="00E44269"/>
    <w:rsid w:val="00E44AB4"/>
    <w:rsid w:val="00E5220C"/>
    <w:rsid w:val="00E8026B"/>
    <w:rsid w:val="00E93DE6"/>
    <w:rsid w:val="00E96F7E"/>
    <w:rsid w:val="00EA068B"/>
    <w:rsid w:val="00EF62B5"/>
    <w:rsid w:val="00F151C1"/>
    <w:rsid w:val="00F32B93"/>
    <w:rsid w:val="00F55E71"/>
    <w:rsid w:val="00F602F7"/>
    <w:rsid w:val="00F71D59"/>
    <w:rsid w:val="00F80EAD"/>
    <w:rsid w:val="00F97A18"/>
    <w:rsid w:val="00FC2836"/>
    <w:rsid w:val="00FF25B2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97731"/>
  <w15:docId w15:val="{32BC40EC-16E5-4EFA-A7E4-ED7168A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98"/>
    <w:pPr>
      <w:ind w:firstLine="0"/>
    </w:pPr>
    <w:rPr>
      <w:rFonts w:ascii="Bookman Old Style" w:hAnsi="Bookman Old Style"/>
    </w:rPr>
  </w:style>
  <w:style w:type="paragraph" w:styleId="Heading1">
    <w:name w:val="heading 1"/>
    <w:next w:val="BodyText"/>
    <w:link w:val="Heading1Char"/>
    <w:uiPriority w:val="9"/>
    <w:qFormat/>
    <w:rsid w:val="0058006C"/>
    <w:pPr>
      <w:keepNext/>
      <w:keepLines/>
      <w:ind w:firstLine="0"/>
      <w:outlineLvl w:val="0"/>
    </w:pPr>
    <w:rPr>
      <w:rFonts w:ascii="Arial Rounded MT Bold" w:eastAsiaTheme="majorEastAsia" w:hAnsi="Arial Rounded MT Bold" w:cstheme="majorBidi"/>
      <w:caps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58006C"/>
    <w:pPr>
      <w:keepNext/>
      <w:keepLines/>
      <w:ind w:firstLine="0"/>
      <w:outlineLvl w:val="1"/>
    </w:pPr>
    <w:rPr>
      <w:rFonts w:ascii="Arial Rounded MT Bold" w:eastAsiaTheme="majorEastAsia" w:hAnsi="Arial Rounded MT Bold" w:cstheme="majorBidi"/>
      <w:sz w:val="26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58006C"/>
    <w:pPr>
      <w:keepNext/>
      <w:keepLines/>
      <w:ind w:firstLine="0"/>
      <w:outlineLvl w:val="2"/>
    </w:pPr>
    <w:rPr>
      <w:rFonts w:ascii="Arial Rounded MT Bold" w:eastAsiaTheme="majorEastAsia" w:hAnsi="Arial Rounded MT Bold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D799D"/>
  </w:style>
  <w:style w:type="character" w:customStyle="1" w:styleId="Heading1Char">
    <w:name w:val="Heading 1 Char"/>
    <w:basedOn w:val="DefaultParagraphFont"/>
    <w:link w:val="Heading1"/>
    <w:uiPriority w:val="9"/>
    <w:rsid w:val="0058006C"/>
    <w:rPr>
      <w:rFonts w:ascii="Arial Rounded MT Bold" w:eastAsiaTheme="majorEastAsia" w:hAnsi="Arial Rounded MT Bold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06C"/>
    <w:rPr>
      <w:rFonts w:ascii="Arial Rounded MT Bold" w:eastAsiaTheme="majorEastAsia" w:hAnsi="Arial Rounded MT Bold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06C"/>
    <w:rPr>
      <w:rFonts w:ascii="Arial Rounded MT Bold" w:eastAsiaTheme="majorEastAsia" w:hAnsi="Arial Rounded MT Bold" w:cstheme="majorBid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8006C"/>
  </w:style>
  <w:style w:type="character" w:customStyle="1" w:styleId="BodyTextChar">
    <w:name w:val="Body Text Char"/>
    <w:basedOn w:val="DefaultParagraphFont"/>
    <w:link w:val="BodyText"/>
    <w:uiPriority w:val="99"/>
    <w:semiHidden/>
    <w:rsid w:val="0058006C"/>
    <w:rPr>
      <w:rFonts w:ascii="Bookman Old Style" w:hAnsi="Bookman Old Style"/>
    </w:rPr>
  </w:style>
  <w:style w:type="paragraph" w:styleId="Title">
    <w:name w:val="Title"/>
    <w:basedOn w:val="Normal"/>
    <w:next w:val="Normal"/>
    <w:link w:val="TitleChar"/>
    <w:uiPriority w:val="10"/>
    <w:qFormat/>
    <w:rsid w:val="00B97D98"/>
    <w:pPr>
      <w:spacing w:after="0"/>
      <w:contextualSpacing/>
      <w:jc w:val="center"/>
    </w:pPr>
    <w:rPr>
      <w:rFonts w:ascii="Cooper Black" w:eastAsiaTheme="majorEastAsia" w:hAnsi="Cooper Black" w:cstheme="majorBidi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97D98"/>
    <w:rPr>
      <w:rFonts w:ascii="Cooper Black" w:eastAsiaTheme="majorEastAsia" w:hAnsi="Cooper Black" w:cstheme="majorBidi"/>
      <w:spacing w:val="-10"/>
      <w:kern w:val="28"/>
      <w:sz w:val="3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D9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97D98"/>
    <w:rPr>
      <w:rFonts w:eastAsiaTheme="minorEastAsia"/>
      <w:color w:val="5A5A5A" w:themeColor="text1" w:themeTint="A5"/>
      <w:spacing w:val="15"/>
      <w:sz w:val="28"/>
      <w:lang w:val="en-US"/>
    </w:rPr>
  </w:style>
  <w:style w:type="table" w:styleId="TableGrid">
    <w:name w:val="Table Grid"/>
    <w:basedOn w:val="TableNormal"/>
    <w:uiPriority w:val="39"/>
    <w:rsid w:val="00B97D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D98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B97D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D98"/>
    <w:rPr>
      <w:rFonts w:ascii="Bookman Old Style" w:hAnsi="Bookman Old Style"/>
    </w:rPr>
  </w:style>
  <w:style w:type="table" w:customStyle="1" w:styleId="GridTable4-Accent51">
    <w:name w:val="Grid Table 4 - Accent 51"/>
    <w:basedOn w:val="TableNormal"/>
    <w:uiPriority w:val="49"/>
    <w:rsid w:val="00E93DE6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03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0EEC-E0AE-4762-B594-53FF56F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McQuarrie</dc:creator>
  <cp:lastModifiedBy>Robert Near</cp:lastModifiedBy>
  <cp:revision>7</cp:revision>
  <cp:lastPrinted>2017-10-17T15:00:00Z</cp:lastPrinted>
  <dcterms:created xsi:type="dcterms:W3CDTF">2022-10-28T21:01:00Z</dcterms:created>
  <dcterms:modified xsi:type="dcterms:W3CDTF">2022-10-31T00:51:00Z</dcterms:modified>
</cp:coreProperties>
</file>